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046" w:rsidRDefault="00C134BD" w:rsidP="00C44046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№13</w:t>
      </w:r>
      <w:r w:rsidR="00917C70">
        <w:rPr>
          <w:rFonts w:ascii="Times New Roman" w:eastAsia="Calibri" w:hAnsi="Times New Roman" w:cs="Times New Roman"/>
          <w:sz w:val="28"/>
          <w:szCs w:val="28"/>
          <w:lang w:val="ru-RU"/>
        </w:rPr>
        <w:t>3</w:t>
      </w:r>
      <w:r w:rsidR="00C44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C44046" w:rsidRDefault="00C44046" w:rsidP="00C44046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C44046" w:rsidRDefault="00C44046" w:rsidP="00062535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062535" w:rsidRPr="00062535" w:rsidRDefault="00062535" w:rsidP="00062535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0625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0625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062535" w:rsidRPr="00062535" w:rsidRDefault="00062535" w:rsidP="00062535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0625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062535" w:rsidRPr="00062535" w:rsidRDefault="00062535" w:rsidP="00062535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0625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06253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0625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062535" w:rsidRPr="00062535" w:rsidRDefault="00062535" w:rsidP="00062535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062535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062535" w:rsidRPr="00062535" w:rsidRDefault="00062535" w:rsidP="00062535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062535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062535" w:rsidRPr="00062535" w:rsidRDefault="00062535" w:rsidP="00062535">
      <w:pPr>
        <w:rPr>
          <w:rFonts w:ascii="Calibri" w:eastAsia="Calibri" w:hAnsi="Calibri" w:cs="Times New Roman"/>
          <w:lang w:val="ru-RU"/>
        </w:rPr>
      </w:pPr>
    </w:p>
    <w:p w:rsidR="00062535" w:rsidRPr="00062535" w:rsidRDefault="00062535" w:rsidP="00062535">
      <w:pPr>
        <w:rPr>
          <w:rFonts w:ascii="Calibri" w:eastAsia="Calibri" w:hAnsi="Calibri" w:cs="Times New Roman"/>
          <w:lang w:val="ru-RU"/>
        </w:rPr>
      </w:pPr>
    </w:p>
    <w:p w:rsidR="00062535" w:rsidRPr="00062535" w:rsidRDefault="00062535" w:rsidP="00062535">
      <w:pPr>
        <w:rPr>
          <w:rFonts w:ascii="Calibri" w:eastAsia="Calibri" w:hAnsi="Calibri" w:cs="Times New Roman"/>
          <w:lang w:val="ru-RU"/>
        </w:rPr>
      </w:pPr>
    </w:p>
    <w:p w:rsidR="00062535" w:rsidRDefault="00062535" w:rsidP="00062535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44046" w:rsidRDefault="00C44046" w:rsidP="00062535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44046" w:rsidRDefault="00C44046" w:rsidP="00062535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44046" w:rsidRDefault="00C44046" w:rsidP="00062535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65B86" w:rsidRDefault="00062535" w:rsidP="00062535">
      <w:pPr>
        <w:spacing w:before="0" w:beforeAutospacing="0" w:after="0" w:afterAutospacing="0"/>
        <w:ind w:firstLine="426"/>
        <w:jc w:val="center"/>
        <w:rPr>
          <w:b/>
          <w:sz w:val="28"/>
          <w:szCs w:val="28"/>
          <w:lang w:val="ru-RU" w:eastAsia="ar-SA"/>
        </w:rPr>
      </w:pP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Инструкция по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охране труда </w:t>
      </w:r>
      <w:r w:rsidR="00465B86" w:rsidRPr="00745635">
        <w:rPr>
          <w:b/>
          <w:sz w:val="28"/>
          <w:szCs w:val="28"/>
          <w:lang w:val="ru-RU" w:eastAsia="ar-SA"/>
        </w:rPr>
        <w:t>ИОТ-</w:t>
      </w:r>
      <w:r w:rsidR="00C134BD">
        <w:rPr>
          <w:b/>
          <w:sz w:val="28"/>
          <w:szCs w:val="28"/>
          <w:lang w:val="ru-RU" w:eastAsia="ar-SA"/>
        </w:rPr>
        <w:t>13</w:t>
      </w:r>
      <w:r w:rsidR="00917C70">
        <w:rPr>
          <w:b/>
          <w:sz w:val="28"/>
          <w:szCs w:val="28"/>
          <w:lang w:val="ru-RU" w:eastAsia="ar-SA"/>
        </w:rPr>
        <w:t>2</w:t>
      </w:r>
      <w:r w:rsidR="00465B86" w:rsidRPr="00745635">
        <w:rPr>
          <w:b/>
          <w:sz w:val="28"/>
          <w:szCs w:val="28"/>
          <w:lang w:val="ru-RU" w:eastAsia="ar-SA"/>
        </w:rPr>
        <w:t>-2023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мастера производственного обучения</w:t>
      </w:r>
    </w:p>
    <w:p w:rsidR="00DB5C73" w:rsidRDefault="00DB5C73" w:rsidP="00DB5C73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DB5C73" w:rsidRDefault="00DB5C73" w:rsidP="00DB5C7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B5C73" w:rsidRDefault="00DB5C73" w:rsidP="00DB5C7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B5C73" w:rsidRDefault="00DB5C73" w:rsidP="00DB5C7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B5C73" w:rsidRDefault="00DB5C73" w:rsidP="00DB5C7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B5C73" w:rsidRDefault="00DB5C73" w:rsidP="00DB5C7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B5C73" w:rsidRDefault="00DB5C73" w:rsidP="00DB5C7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44046" w:rsidRDefault="00C44046" w:rsidP="00DB5C7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44046" w:rsidRDefault="00C44046" w:rsidP="00DB5C7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44046" w:rsidRDefault="00C44046" w:rsidP="00DB5C7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44046" w:rsidRDefault="00C44046" w:rsidP="00DB5C7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44046" w:rsidRDefault="00C44046" w:rsidP="00DB5C7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44046" w:rsidRDefault="00C44046" w:rsidP="00DB5C7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C44046" w:rsidRDefault="00C44046" w:rsidP="00DB5C7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B5C73" w:rsidRDefault="00DB5C73" w:rsidP="00DB5C7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B5C73" w:rsidRDefault="00DB5C73" w:rsidP="00DB5C7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B5C73" w:rsidRDefault="00DB5C73" w:rsidP="00DB5C7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B5C73" w:rsidRDefault="00DB5C73" w:rsidP="00DB5C7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B5C73" w:rsidRDefault="00DB5C73" w:rsidP="00DB5C73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B5C73" w:rsidRPr="00465B86" w:rsidRDefault="00DB5C73" w:rsidP="00DB5C73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465B86">
        <w:rPr>
          <w:b/>
          <w:sz w:val="28"/>
          <w:szCs w:val="28"/>
          <w:lang w:val="ru-RU"/>
        </w:rPr>
        <w:t>г. Симферополь</w:t>
      </w:r>
    </w:p>
    <w:p w:rsidR="00062535" w:rsidRPr="00465B86" w:rsidRDefault="00DB5C73" w:rsidP="00DB5C73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465B86">
        <w:rPr>
          <w:b/>
          <w:sz w:val="28"/>
          <w:szCs w:val="28"/>
          <w:lang w:val="ru-RU"/>
        </w:rPr>
        <w:t>2023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обеспечению безопасных условий труда для мастера производственного обучения.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для мастера производственного обучения разработана на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основе установленных обязательных требований по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Российской Федерации, а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также: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мастера производственного обучения;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опасностей, характерных для мастера производственного обучения;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случаев, произошедших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мастером производственного обучения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приемов выполнения работ мастером производственного обучения.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обязательно для мастеров производственного обучения при выполнении ими трудовых обязанностей независимо от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квалификации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стажа работы.</w:t>
      </w:r>
    </w:p>
    <w:p w:rsid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92235" w:rsidRPr="00062535" w:rsidRDefault="00062535" w:rsidP="00062535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основании следующих документов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источников: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30.12.2001 №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197-ФЗ;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2.1.2.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охране труда при погрузочно-разгрузочных работах и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размещении грузов,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 Минтруда от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28.10.2020 №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753н;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2.1.3.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охране труда при работе с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инструментом и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приспособлениями,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утверждены приказом Министерства труда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социальной защиты Российской Федерации от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27.11.2020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№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835н;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охране труда при эксплуатации электроустановок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15.12.2020 №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903н;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2.1.5. 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охране труда при работе с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инструментом и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приспособлениями, 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 Минтруда от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27.11.2020 №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835н;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2.1.6. 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Приказ Министерства труда и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социальной защиты Российской Федерации от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29.10.2021 №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772н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«Об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утверждении основных требований к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порядку разработки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содержанию правил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инструкций по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труда, разрабатываемых работодателем».</w:t>
      </w:r>
    </w:p>
    <w:p w:rsid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17C70" w:rsidRDefault="00917C70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17C70" w:rsidRDefault="00917C70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92235" w:rsidRPr="00062535" w:rsidRDefault="00062535" w:rsidP="00062535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3. Общие требования охраны труда</w:t>
      </w:r>
    </w:p>
    <w:p w:rsid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.1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Работнику необходимо выполнять свои обязанности в соответствии с требованиями настоящей инструкции.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.2. К производству работ мастером производственного обучения допускаются лица старше 18 лет, прошедшие: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- медицинский осмотр;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вводный и первичный инструктаж по охране труда на рабочем месте;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по охране труда, в том числе, обучение и проверку знаний безопасным методам и приемам выполнения работ;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обучение мерам пожарной безопасности;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допущенные в установленном порядке к самостоятельной работе.</w:t>
      </w:r>
    </w:p>
    <w:p w:rsidR="001922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.3. Работник при выполнении работ должен иметь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соответствующую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группу по электробезопасности.</w:t>
      </w:r>
    </w:p>
    <w:p w:rsidR="00DF08E2" w:rsidRPr="00DF08E2" w:rsidRDefault="00DF08E2" w:rsidP="00DF08E2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3.4. </w:t>
      </w:r>
      <w:r w:rsidRPr="001B1F65">
        <w:rPr>
          <w:rFonts w:cstheme="minorHAnsi"/>
          <w:color w:val="000000"/>
          <w:sz w:val="28"/>
          <w:szCs w:val="28"/>
          <w:lang w:val="ru-RU"/>
        </w:rPr>
        <w:t xml:space="preserve">При выполнении работ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аботник</w:t>
      </w:r>
      <w:r w:rsidRPr="001B1F65">
        <w:rPr>
          <w:rFonts w:cstheme="minorHAnsi"/>
          <w:color w:val="000000"/>
          <w:sz w:val="28"/>
          <w:szCs w:val="28"/>
          <w:lang w:val="ru-RU"/>
        </w:rPr>
        <w:t xml:space="preserve"> должен проходить обучение по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охране труда в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виде: вводного инструктажа, первичного инструктажа на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рабочем месте, повторного инструктажа, внепланового инструктажа, целевого инструктажа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специального обучения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1B1F65">
        <w:rPr>
          <w:rFonts w:cstheme="minorHAnsi"/>
          <w:color w:val="000000"/>
          <w:sz w:val="28"/>
          <w:szCs w:val="28"/>
          <w:lang w:val="ru-RU"/>
        </w:rPr>
        <w:t>объеме программы подготовки по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профессии, включающей вопросы охраны труда и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требования должностных обязанностей по</w:t>
      </w:r>
      <w:r w:rsidRPr="001B1F65">
        <w:rPr>
          <w:rFonts w:cstheme="minorHAnsi"/>
          <w:color w:val="000000"/>
          <w:sz w:val="28"/>
          <w:szCs w:val="28"/>
        </w:rPr>
        <w:t> </w:t>
      </w:r>
      <w:r w:rsidRPr="001B1F65">
        <w:rPr>
          <w:rFonts w:cstheme="minorHAnsi"/>
          <w:color w:val="000000"/>
          <w:sz w:val="28"/>
          <w:szCs w:val="28"/>
          <w:lang w:val="ru-RU"/>
        </w:rPr>
        <w:t>профессии.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:rsidR="001922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:rsidR="00DA3FB0" w:rsidRPr="00DA3FB0" w:rsidRDefault="00DA3FB0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3.9. </w:t>
      </w:r>
      <w:r w:rsidRPr="00DA3F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Педагог проводит занятия в учебно-производственной мастерской, где осуществляет строгий контроль соблюдения обучающимися правил и требований охраны труда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A3FB0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Мастер обязан соблюдать Правила внутреннего трудового распорядка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графики работы.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DA3FB0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Мастер обязан соблюдать режимы труда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отдыха.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DA3FB0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Мастер производственного обучения обязан соблюдать правила охраны труда для обеспечения защиты от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воздействия опасных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вредных производственных факторов, связанных с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характером работы, включая: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нервно-психические перегрузки;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− физические факторы (шум, опасность механического </w:t>
      </w:r>
      <w:proofErr w:type="spellStart"/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травмирования</w:t>
      </w:r>
      <w:proofErr w:type="spellEnd"/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ожогов, </w:t>
      </w:r>
      <w:proofErr w:type="spellStart"/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электротравм</w:t>
      </w:r>
      <w:proofErr w:type="spellEnd"/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);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повышенные зрительные нагрузки при работе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течение длительного времени на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компьютере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бумажными документами;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другие опасные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вредные производственные факторы, связанные со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спецификой трудовой деятельности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профилем образовательного учреждения, используемыми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работе оборудованием, инструментами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материалами.</w:t>
      </w:r>
    </w:p>
    <w:p w:rsidR="00192235" w:rsidRPr="00062535" w:rsidRDefault="00062535" w:rsidP="00DF08E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DA3FB0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качестве опасностей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 с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перечнем профессиональных рисков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опасностей участка, представляющих угрозу жизни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здоровью работников, при выполнении работ могут возникнуть следующие риски:</w:t>
      </w:r>
    </w:p>
    <w:p w:rsidR="00192235" w:rsidRPr="00062535" w:rsidRDefault="00062535" w:rsidP="00DF08E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потери равновесия,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том числе при спотыкании или </w:t>
      </w:r>
      <w:proofErr w:type="spellStart"/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поскальзывании</w:t>
      </w:r>
      <w:proofErr w:type="spellEnd"/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скользким поверхностям или мокрым полам;</w:t>
      </w:r>
    </w:p>
    <w:p w:rsidR="00192235" w:rsidRPr="00062535" w:rsidRDefault="00062535" w:rsidP="00DF08E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внезапного появления на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пути следования большого перепада высот;</w:t>
      </w:r>
    </w:p>
    <w:p w:rsidR="00192235" w:rsidRPr="00062535" w:rsidRDefault="00062535" w:rsidP="00DF08E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62535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0625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62535">
        <w:rPr>
          <w:rFonts w:ascii="Times New Roman" w:hAnsi="Times New Roman" w:cs="Times New Roman"/>
          <w:color w:val="000000"/>
          <w:sz w:val="28"/>
          <w:szCs w:val="28"/>
        </w:rPr>
        <w:t>удара</w:t>
      </w:r>
      <w:proofErr w:type="spellEnd"/>
      <w:r w:rsidRPr="000625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92235" w:rsidRPr="00062535" w:rsidRDefault="00062535" w:rsidP="00DF08E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быть уколотым или проткнутым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результате воздействия движущихся колющих частей;</w:t>
      </w:r>
    </w:p>
    <w:p w:rsidR="00192235" w:rsidRPr="00062535" w:rsidRDefault="00062535" w:rsidP="00DF08E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получения ожога частей тела при контакте с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химическими веществами;</w:t>
      </w:r>
    </w:p>
    <w:p w:rsidR="00DF08E2" w:rsidRDefault="00062535" w:rsidP="00DF08E2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натыкания</w:t>
      </w:r>
      <w:proofErr w:type="spellEnd"/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неподвижную колющую поверхность (острие).</w:t>
      </w:r>
    </w:p>
    <w:p w:rsidR="00192235" w:rsidRPr="00F67B02" w:rsidRDefault="00062535" w:rsidP="00F67B02">
      <w:pPr>
        <w:spacing w:before="0" w:beforeAutospacing="0" w:after="0" w:afterAutospacing="0"/>
        <w:ind w:right="180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DA3FB0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D204A2" w:rsidRPr="00D204A2">
        <w:rPr>
          <w:color w:val="000000"/>
          <w:sz w:val="28"/>
          <w:szCs w:val="28"/>
          <w:lang w:val="ru-RU"/>
        </w:rPr>
        <w:t xml:space="preserve">При выполнении работ </w:t>
      </w:r>
      <w:r w:rsidR="00D204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</w:t>
      </w:r>
      <w:r w:rsidR="00DF08E2" w:rsidRPr="00DA3F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астер производственного обучения </w:t>
      </w:r>
      <w:r w:rsidR="00F67B02" w:rsidRPr="00F67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обеспечивается спецодеждой, </w:t>
      </w:r>
      <w:proofErr w:type="spellStart"/>
      <w:r w:rsidR="00F67B02" w:rsidRPr="00F67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спецобувью</w:t>
      </w:r>
      <w:proofErr w:type="spellEnd"/>
      <w:r w:rsidR="00F67B02" w:rsidRPr="00F67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спецодежду необходимо хранить отдельно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шкафчиках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гардеробной. Уносить спецодежду за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пределы предприятия запрещается.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DA3FB0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работников к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произошедшему событию, при возможности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сообщить 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произошедшем 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непосредственному руководителю 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любым доступным для этого способом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обратиться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здравпункт (при наличии).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DA3FB0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Мастер должен немедленно извещать своего непосредственного или вышестоящего руководителя 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любой известной ему ситуации, угрожающей жизни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здоровью людей, 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нарушении работниками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другими лицами, участвующими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производственной деятельности работодателя, требований охраны труда, 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каждом известном ему несчастном случае, происшедшем на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производстве, или об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ухудшении состояния своего здоровья,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проявлении признаков профессионального заболевания, острого отравления.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DA3FB0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зоне работы несоответствий требованиям охраны труда (неисправность оборудования, приспособлений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инструмента, неогороженный проем, траншея, открытый колодец, отсутствие или неисправность ограждения опасной зоны, оголенные провода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т. д.) немедленно сообщить об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этом непосредственному руководителю работ.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DA3FB0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установленные сроки медицинские осмотры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обследования.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DA3FB0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мылом.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A3FB0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диспенсеров, чайников.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DA3FB0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пищу разрешается только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специально отведенных для этой цели местах.</w:t>
      </w:r>
    </w:p>
    <w:p w:rsidR="00DF08E2" w:rsidRDefault="00DF08E2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92235" w:rsidRPr="00062535" w:rsidRDefault="00062535" w:rsidP="00DF08E2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DF08E2" w:rsidRDefault="00DF08E2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92235" w:rsidRPr="00062535" w:rsidRDefault="00DF08E2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Осмотреть рабочее место (учебную мастерскую и/или помещение для занятий), используемое оборудование, инструменты и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материалы. Убрать лишние предметы. При необходимости привести в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порядок и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надеть спецодежду, которая должна быть чистой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стеснять движений.</w:t>
      </w:r>
    </w:p>
    <w:p w:rsidR="00192235" w:rsidRPr="00062535" w:rsidRDefault="00DF08E2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Проверить: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рабочее место (мастерскую и/или помещение для занятий) на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соответствие требованиям безопасности;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исправность применяемого оборудования (производственного, лабораторного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демонстрационного оборудования, компьютеров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т.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д.), инструментов, качество используемых материалов;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пути эвакуации людей при чрезвычайных ситуациях;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наличие средств пожаротушения.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работник обязан проверить исправность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комплектность исходных материалов (заготовок, полуфабрикатов).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индивидуальной защиты, предварительно проверив их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исправность.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нарушении целостности спецодежды, </w:t>
      </w:r>
      <w:proofErr w:type="spellStart"/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СИЗ необходимо сообщить об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этом непосредственному руководителю.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Подготовить к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работе используемые оборудование, оргтехнику, инструменты, материалы, включающие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выключающие устройства, светильники, электропроводку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т.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д.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Отрегулировать уровень освещенности рабочего места (помещения для занятий), рабочее кресло по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высоте, при наличии компьютера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высоту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угол наклона монитора.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Обнаруженные перед началом работы нарушения требований безопасности устранить собственными силами, а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невозможности сделать это самостоятельно сообщить об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этом непосредственному или вышестоящему руководителю, представителям технических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и (или) административно-хозяйственных служб для принятия соответствующих мер. До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устранения неполадок к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работе не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приступать.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Самостоятельное устранение нарушений требований безопасности труда, особенно связанное с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ремонтом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наладкой оборудования, производится только при наличии соответствующей подготовки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 к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подобным видам работ при условии соблюдения правил безопасности труда.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не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должен приступать к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работе, если условия труда не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соответствуют требованиям по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или другим требованиям, регламентирующим безопасное производство работ, а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также без получения целевого инструктажа по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при выполнении работ повышенной опасности, несвойственных профессии работника разовых работ, работ по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устранению последствий инцидентов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аварий, стихийных бедствий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проведении массовых мероприятий.</w:t>
      </w:r>
    </w:p>
    <w:p w:rsidR="00DF08E2" w:rsidRDefault="00DF08E2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92235" w:rsidRPr="00062535" w:rsidRDefault="00062535" w:rsidP="00DF08E2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время работы</w:t>
      </w:r>
    </w:p>
    <w:p w:rsidR="00DF08E2" w:rsidRDefault="00DF08E2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92235" w:rsidRPr="00062535" w:rsidRDefault="00DF08E2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Соблюдать требования безопасности и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эксплуатации оборудования, использования инструментов и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материалов, изложенные в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технических паспортах, эксплуатационной, ремонтной и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иной документации, разработанной организациями-изготовителями.</w:t>
      </w:r>
    </w:p>
    <w:p w:rsidR="00192235" w:rsidRPr="00062535" w:rsidRDefault="00DF08E2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Соблюдать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ерерывы в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течение рабочего дня для проведения общей производственной гимнастики, массажа пальцев и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кистей рук и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упражнений для глаз.</w:t>
      </w:r>
    </w:p>
    <w:p w:rsidR="00192235" w:rsidRPr="00062535" w:rsidRDefault="00DF08E2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Работать при недостаточном освещении и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одном местном освещении запрещается.</w:t>
      </w:r>
    </w:p>
    <w:p w:rsidR="00192235" w:rsidRPr="00062535" w:rsidRDefault="00DF08E2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.4. Следить за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чистотой воздуха в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помещении. При проветривании не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допускать образования сквозняков. Содержать рабочее место в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порядке и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чистоте. Мусор следует собирать в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специальные емкости и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каждый день удалять из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помещения.</w:t>
      </w:r>
    </w:p>
    <w:p w:rsidR="00192235" w:rsidRPr="00062535" w:rsidRDefault="00DF08E2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Для предотвращения аварийных ситуаций и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производственных травм запрещается: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курить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помещениях;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прикасаться к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оголенным электропроводам;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работать на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неисправном оборудовании;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оставлять без присмотра электронагревательные приборы;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− использовать электронагревательные приборы с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открытой спиралью.</w:t>
      </w:r>
    </w:p>
    <w:p w:rsidR="00192235" w:rsidRPr="00062535" w:rsidRDefault="00DF08E2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Постоянно следить за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исправностью оборудования, инструментов, блокировочных, включающих и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выключающих устройств, сигнализации, электропроводки, штепсельных вилок, розеток и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заземления.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применять исправные оборудование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инструмент, сырье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заготовки, использовать их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только для тех работ, для которых они предназначены. При производстве работ по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выполнению технологических (рабочих) операций быть внимательным, проявлять осторожность.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Мастер должен поддерживать чистоту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порядок на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рабочем месте.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Отходы следует удалять после полной остановки электроинструмента с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помощью уборочных средств, исключающих </w:t>
      </w:r>
      <w:proofErr w:type="spellStart"/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травмирование</w:t>
      </w:r>
      <w:proofErr w:type="spellEnd"/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работников.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Содержать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порядке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чистоте рабочее место, не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допускать загромождения деталями, материалами, инструментом, приспособлениями, прочими предметами.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ближайший здравпункт.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12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процессе работы работнику станет непонятно, как выполнить порученную работу, или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случае отсутствия необходимых приспособлений для выполнения порученной работы, он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обязан обратиться к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своему непосредственному руководителю. По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окончании выполнения задания работник обязан доложить об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этом своему непосредственному руководителю.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13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время проведения работ работники обязаны пользоваться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применять выданные им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индивидуальной защиты. Работать только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исправной спецодежде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индивидуальные средства защиты.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курить, не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пищу на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рабочем месте.</w:t>
      </w:r>
    </w:p>
    <w:p w:rsidR="00DF08E2" w:rsidRPr="00917C70" w:rsidRDefault="00062535" w:rsidP="00917C7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помещении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территории организации, пользоваться только установленными проходами.</w:t>
      </w:r>
      <w:bookmarkStart w:id="0" w:name="_GoBack"/>
      <w:bookmarkEnd w:id="0"/>
    </w:p>
    <w:p w:rsidR="00192235" w:rsidRPr="00062535" w:rsidRDefault="00062535" w:rsidP="00DF08E2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6. Требования охраны труда в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аварийных ситуациях</w:t>
      </w:r>
    </w:p>
    <w:p w:rsidR="00DF08E2" w:rsidRDefault="00DF08E2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92235" w:rsidRPr="00062535" w:rsidRDefault="00DF08E2" w:rsidP="00DF08E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При выполнении работ мастером возможно возникновение следующих аварийных ситуаций:</w:t>
      </w:r>
    </w:p>
    <w:p w:rsidR="00192235" w:rsidRPr="00062535" w:rsidRDefault="00062535" w:rsidP="00DF08E2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дефекты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конструкции зданий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причине физического износа, истечения срока эксплуатации;</w:t>
      </w:r>
    </w:p>
    <w:p w:rsidR="00192235" w:rsidRPr="00062535" w:rsidRDefault="00062535" w:rsidP="00DF08E2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оборудованием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причине высокого износа оборудования;</w:t>
      </w:r>
    </w:p>
    <w:p w:rsidR="00192235" w:rsidRPr="00062535" w:rsidRDefault="00062535" w:rsidP="00DF08E2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причине нарушения требований пожарной безопасности.</w:t>
      </w:r>
    </w:p>
    <w:p w:rsidR="00192235" w:rsidRPr="00062535" w:rsidRDefault="00DF08E2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опасных условий труда (появление запаха гари и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дыма, повышенное тепловыделение от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оборудования, повышенный уровень шума при его работе, неисправность заземления, загорание материалов и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оборудования, прекращение подачи электроэнергии, появление запаха газа и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т.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п.) немедленно прекратить работу, выключить оборудование, сообщить о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происшедшем непосредственному или вышестоящему руководству, при необходимости вызвать представителей аварийной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и (или) технической служб.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пожаре, задымлении или загазованности помещения (появлении запаха газа) необходимо немедленно организовать эвакуацию людей из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помещения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 с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утвержденным планом эвакуации, проинформировать своего непосредственного или вышестоящего руководителя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приступить к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ликвидации очага пожара имеющимися средствами огнетушения. При загорании электросетей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электрооборудования необходимо их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обесточить.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сохранить без изменений обстановку на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рабочем месте до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расследования, если она не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создаст угрозу для работающих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приведет к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аварии.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помощью наложения тугой повязки (шины), приложить холод. При открытых переломах необходимо сначала наложить повязку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только затем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шину.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наложить жгут.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внезапном заболевании должна быть оказана первая помощь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необходимости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организована его доставка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учреждение здравоохранения.</w:t>
      </w:r>
    </w:p>
    <w:p w:rsidR="00192235" w:rsidRPr="00062535" w:rsidRDefault="00062535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DF08E2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случае обнаружения какой-либо неисправности, нарушающей нормальный режим работы, ее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необходимо остановить. Обо всех 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замеченных недостатках поставить в</w:t>
      </w:r>
      <w:r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известность непосредственного руководителя.</w:t>
      </w:r>
    </w:p>
    <w:p w:rsidR="00DF08E2" w:rsidRDefault="00DF08E2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92235" w:rsidRPr="00062535" w:rsidRDefault="00062535" w:rsidP="00DF08E2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06253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окончании работы</w:t>
      </w:r>
    </w:p>
    <w:p w:rsidR="00DF08E2" w:rsidRDefault="00DF08E2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92235" w:rsidRPr="00062535" w:rsidRDefault="00DF08E2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7.1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Передача смены должна сопровождаться проверкой исправности оборудования, наличия и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192235" w:rsidRPr="00062535" w:rsidRDefault="00DF08E2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7.2.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Оборудование отключить, инструменты и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приспособления убрать в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отведенное место.</w:t>
      </w:r>
    </w:p>
    <w:p w:rsidR="00192235" w:rsidRPr="00062535" w:rsidRDefault="00DF08E2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удостовериться в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исправности, после чего убрать в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индивидуальный шкаф или иное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предназначенное для них место. Не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допускается хранение спецодежды на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рабочем месте.</w:t>
      </w:r>
    </w:p>
    <w:p w:rsidR="00192235" w:rsidRPr="00062535" w:rsidRDefault="00DF08E2" w:rsidP="00062535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Собрать и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вынести в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установленное место мусор, загрязненную ветошь.</w:t>
      </w:r>
    </w:p>
    <w:p w:rsidR="00192235" w:rsidRPr="008A03F7" w:rsidRDefault="00DF08E2" w:rsidP="008A03F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8A03F7" w:rsidRPr="008A03F7">
        <w:rPr>
          <w:color w:val="000000"/>
          <w:sz w:val="28"/>
          <w:szCs w:val="28"/>
          <w:lang w:val="ru-RU"/>
        </w:rPr>
        <w:t>Перед переодеванием в л</w:t>
      </w:r>
      <w:r w:rsidR="008A03F7">
        <w:rPr>
          <w:color w:val="000000"/>
          <w:sz w:val="28"/>
          <w:szCs w:val="28"/>
          <w:lang w:val="ru-RU"/>
        </w:rPr>
        <w:t>ичную одежду вымыть руки и лицо</w:t>
      </w:r>
      <w:r w:rsidR="00062535" w:rsidRPr="008A03F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92235" w:rsidRPr="00062535" w:rsidRDefault="00DF08E2" w:rsidP="00D63FF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7.6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окончании работы и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всех недостатках, обнаруженных во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62535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время работы, известить своего непосредственного руководителя.</w:t>
      </w:r>
    </w:p>
    <w:sectPr w:rsidR="00192235" w:rsidRPr="0006253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7057"/>
    <w:multiLevelType w:val="multilevel"/>
    <w:tmpl w:val="FAEE25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DEE64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804C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991E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62535"/>
    <w:rsid w:val="00192235"/>
    <w:rsid w:val="002D33B1"/>
    <w:rsid w:val="002D3591"/>
    <w:rsid w:val="003514A0"/>
    <w:rsid w:val="00465B86"/>
    <w:rsid w:val="004A20D3"/>
    <w:rsid w:val="004F7E17"/>
    <w:rsid w:val="005A05CE"/>
    <w:rsid w:val="00653AF6"/>
    <w:rsid w:val="00751793"/>
    <w:rsid w:val="008A03F7"/>
    <w:rsid w:val="00917C70"/>
    <w:rsid w:val="00B73A5A"/>
    <w:rsid w:val="00B909F1"/>
    <w:rsid w:val="00C134BD"/>
    <w:rsid w:val="00C44046"/>
    <w:rsid w:val="00D204A2"/>
    <w:rsid w:val="00D63FF6"/>
    <w:rsid w:val="00D970AE"/>
    <w:rsid w:val="00DA3FB0"/>
    <w:rsid w:val="00DB5C73"/>
    <w:rsid w:val="00DF08E2"/>
    <w:rsid w:val="00E438A1"/>
    <w:rsid w:val="00F01E19"/>
    <w:rsid w:val="00F6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A4C7D"/>
  <w15:docId w15:val="{BEBDAC05-E607-4A34-9367-7C8B0DA7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062535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DF08E2"/>
    <w:pPr>
      <w:spacing w:before="0" w:beforeAutospacing="0" w:after="160" w:afterAutospacing="0" w:line="259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2528</Words>
  <Characters>14410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21</cp:revision>
  <dcterms:created xsi:type="dcterms:W3CDTF">2023-05-17T09:29:00Z</dcterms:created>
  <dcterms:modified xsi:type="dcterms:W3CDTF">2023-10-02T07:54:00Z</dcterms:modified>
</cp:coreProperties>
</file>